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 w:rsidR="002E5B64">
        <w:rPr>
          <w:rFonts w:ascii="Times New Roman" w:eastAsia="Calibri" w:hAnsi="Times New Roman" w:cs="Times New Roman"/>
          <w:b/>
          <w:sz w:val="28"/>
          <w:szCs w:val="28"/>
        </w:rPr>
        <w:t xml:space="preserve">им 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>программ</w:t>
      </w:r>
      <w:r w:rsidR="002E5B64"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мировой художественной культуре </w:t>
      </w:r>
    </w:p>
    <w:p w:rsidR="00EC0449" w:rsidRDefault="00117426" w:rsidP="00EC04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EC0449">
        <w:rPr>
          <w:rFonts w:ascii="Times New Roman" w:eastAsia="Calibri" w:hAnsi="Times New Roman" w:cs="Times New Roman"/>
          <w:b/>
          <w:sz w:val="28"/>
          <w:szCs w:val="28"/>
        </w:rPr>
        <w:t xml:space="preserve"> – 11 классы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B74">
        <w:rPr>
          <w:rFonts w:ascii="Times New Roman" w:eastAsia="Calibri" w:hAnsi="Times New Roman" w:cs="Times New Roman"/>
          <w:sz w:val="24"/>
          <w:szCs w:val="24"/>
        </w:rPr>
        <w:t>Рабоч</w:t>
      </w:r>
      <w:r w:rsidR="002E5B64"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2E5B64">
        <w:rPr>
          <w:rFonts w:ascii="Times New Roman" w:eastAsia="Calibri" w:hAnsi="Times New Roman" w:cs="Times New Roman"/>
          <w:sz w:val="24"/>
          <w:szCs w:val="24"/>
        </w:rPr>
        <w:t>ы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4"/>
        </w:rPr>
        <w:t>миров</w:t>
      </w:r>
      <w:r w:rsidR="00117426">
        <w:rPr>
          <w:rFonts w:ascii="Times New Roman" w:eastAsia="Calibri" w:hAnsi="Times New Roman" w:cs="Times New Roman"/>
          <w:sz w:val="24"/>
          <w:szCs w:val="24"/>
        </w:rPr>
        <w:t>ой художественной культуре для 10</w:t>
      </w:r>
      <w:r>
        <w:rPr>
          <w:rFonts w:ascii="Times New Roman" w:eastAsia="Calibri" w:hAnsi="Times New Roman" w:cs="Times New Roman"/>
          <w:sz w:val="24"/>
          <w:szCs w:val="24"/>
        </w:rPr>
        <w:t xml:space="preserve"> -11 классов 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="002E5B64">
        <w:rPr>
          <w:rFonts w:ascii="Times New Roman" w:eastAsia="Calibri" w:hAnsi="Times New Roman" w:cs="Times New Roman"/>
          <w:sz w:val="24"/>
          <w:szCs w:val="24"/>
        </w:rPr>
        <w:t>ы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 на основе: государственного образовательного стандарта, 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общеобразовательных учреждений. 5-11 классы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Мировая художественная культура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оставитель Г.И.Данилова – М.: Дрофа, 2009</w:t>
      </w:r>
      <w:r w:rsidR="001174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1. развитие чувств, эмоций, образно-ассоциативного мышления и художественно-творческих способностей;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2. воспитание художественно-эстетического вкуса; потребности в освоении ценностей мировой культуры;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3. 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>4. 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EC0449" w:rsidRDefault="00EC0449" w:rsidP="00EC044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Реализуется по учебникам: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Данилова Г.И. </w:t>
      </w:r>
      <w:r w:rsidR="0011742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Мировая художественная культура: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истоков до 17 века. 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класс: учебник для общеобразовательных учреждений / Г.И.Данилова.- М.: Дрофа, 20</w:t>
      </w:r>
      <w:r w:rsidR="00117426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</w:p>
    <w:p w:rsidR="00117426" w:rsidRDefault="00117426" w:rsidP="001174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Данилова Г.И.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Мировая художественная культура: от 17 века до современности. 11 класс:</w:t>
      </w:r>
      <w:r w:rsidRPr="0011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04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общеобразовательных учреждений / Г.И.Данилова.- М.: Дрофа,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</w:p>
    <w:p w:rsidR="00EC0449" w:rsidRPr="00EC0449" w:rsidRDefault="00EC0449" w:rsidP="00EC0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учащимся:</w:t>
      </w:r>
    </w:p>
    <w:p w:rsidR="00EC0449" w:rsidRPr="00EC0449" w:rsidRDefault="00EC0449" w:rsidP="00EC04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i/>
          <w:sz w:val="24"/>
          <w:lang w:eastAsia="ru-RU"/>
        </w:rPr>
        <w:t>В результате изучения мировой художественной культуры на базовом уровне ученик должен</w:t>
      </w:r>
    </w:p>
    <w:p w:rsidR="00EC0449" w:rsidRPr="00EC0449" w:rsidRDefault="00EC0449" w:rsidP="00EC04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lang w:eastAsia="ru-RU"/>
        </w:rPr>
        <w:t>знать/понимать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особенности возникновения и основные черты стилей и направлений мировой художественной культуры;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 xml:space="preserve">шедевры мировой художественной культуры; 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основные выразительные средства художественного языка разных видов искусства;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роль знака, символа, мифа в художественной культуре;</w:t>
      </w:r>
    </w:p>
    <w:p w:rsidR="00EC0449" w:rsidRPr="00EC0449" w:rsidRDefault="00EC0449" w:rsidP="00EC04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lang w:eastAsia="ru-RU"/>
        </w:rPr>
        <w:t>уметь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сравнивать художественные стили и соотносить их с определенной исторической эпохой, направлением, национальной школой, называть их ведущих представителей;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понимать искусствоведческие термины и пользоваться ими;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осуществлять поиск, отбор и обработку информации в области искусства;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 xml:space="preserve">уметь аргументировать собственную точку зрения в дискуссии по проблемам мировой художественной культуры; 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уметь выполнять учебные и творческие задания (эссе, доклады, рефераты, отзывы, сочинения, рецензии)</w:t>
      </w:r>
    </w:p>
    <w:p w:rsidR="00EC0449" w:rsidRPr="00EC0449" w:rsidRDefault="00EC0449" w:rsidP="00EC0449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</w:pPr>
      <w:r w:rsidRPr="00EC0449"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C0449"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  <w:t>для</w:t>
      </w:r>
      <w:proofErr w:type="gramEnd"/>
      <w:r w:rsidRPr="00EC0449">
        <w:rPr>
          <w:rFonts w:ascii="Times New Roman" w:eastAsia="Times New Roman" w:hAnsi="Times New Roman" w:cs="Times New Roman"/>
          <w:b/>
          <w:sz w:val="24"/>
          <w:szCs w:val="16"/>
          <w:lang w:eastAsia="ru-RU"/>
        </w:rPr>
        <w:t xml:space="preserve">: 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определения путей своего культурного развития; профессионального самоопределения;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ориентации в классическом наследии и современном культурном процессе;</w:t>
      </w:r>
    </w:p>
    <w:p w:rsidR="00EC0449" w:rsidRP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организации личного и коллективного досуга;</w:t>
      </w:r>
    </w:p>
    <w:p w:rsidR="00EC0449" w:rsidRDefault="00EC0449" w:rsidP="00EC04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0449">
        <w:rPr>
          <w:rFonts w:ascii="Times New Roman" w:eastAsia="Times New Roman" w:hAnsi="Times New Roman" w:cs="Times New Roman"/>
          <w:sz w:val="24"/>
          <w:lang w:eastAsia="ru-RU"/>
        </w:rPr>
        <w:t>самостоятельного художественного творчества.</w:t>
      </w:r>
    </w:p>
    <w:p w:rsidR="00EC0449" w:rsidRPr="00EC0449" w:rsidRDefault="00EC0449" w:rsidP="00EC04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17426" w:rsidRDefault="00117426" w:rsidP="00117426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8E01D1">
        <w:rPr>
          <w:rFonts w:ascii="Times New Roman" w:eastAsia="Times New Roman" w:hAnsi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предмета,</w:t>
      </w:r>
      <w:r>
        <w:rPr>
          <w:rFonts w:ascii="Times New Roman" w:eastAsia="Times New Roman" w:hAnsi="Times New Roman"/>
          <w:color w:val="01032D"/>
          <w:sz w:val="24"/>
          <w:szCs w:val="24"/>
        </w:rPr>
        <w:t xml:space="preserve"> место предмета, </w:t>
      </w:r>
      <w:r w:rsidRPr="008E01D1">
        <w:rPr>
          <w:rFonts w:ascii="Times New Roman" w:hAnsi="Times New Roman"/>
          <w:sz w:val="24"/>
          <w:szCs w:val="32"/>
        </w:rPr>
        <w:t>общая характеристика предмета</w:t>
      </w:r>
      <w:r>
        <w:rPr>
          <w:rFonts w:ascii="Times New Roman" w:hAnsi="Times New Roman"/>
          <w:sz w:val="24"/>
          <w:szCs w:val="32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учебного предмет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а, результаты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осво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ения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предмета</w:t>
      </w:r>
      <w:r w:rsidR="00476755" w:rsidRPr="00476755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</w:t>
      </w:r>
      <w:r w:rsidR="00476755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и</w:t>
      </w:r>
      <w:bookmarkStart w:id="0" w:name="_GoBack"/>
      <w:bookmarkEnd w:id="0"/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система оценки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у</w:t>
      </w:r>
      <w:r w:rsidRPr="008E01D1">
        <w:rPr>
          <w:rFonts w:ascii="Times New Roman" w:hAnsi="Times New Roman"/>
          <w:sz w:val="24"/>
          <w:szCs w:val="24"/>
        </w:rPr>
        <w:t>чебно – методическое и  материально – техническое обеспечение предмета технология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sectPr w:rsidR="00117426" w:rsidSect="00EC04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0329E"/>
    <w:multiLevelType w:val="hybridMultilevel"/>
    <w:tmpl w:val="455C3CE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2336"/>
    <w:rsid w:val="001045ED"/>
    <w:rsid w:val="00117426"/>
    <w:rsid w:val="002E5B64"/>
    <w:rsid w:val="00476755"/>
    <w:rsid w:val="00894C8D"/>
    <w:rsid w:val="00962336"/>
    <w:rsid w:val="00D85196"/>
    <w:rsid w:val="00EC0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2014-03-11T15:35:00Z</dcterms:created>
  <dcterms:modified xsi:type="dcterms:W3CDTF">2014-10-20T14:10:00Z</dcterms:modified>
</cp:coreProperties>
</file>